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44FD" w:rsidRPr="00BC7DC8" w:rsidRDefault="007844FD" w:rsidP="00BC7DC8">
      <w:pPr>
        <w:jc w:val="center"/>
        <w:rPr>
          <w:b/>
          <w:lang w:val="lv-LV"/>
        </w:rPr>
      </w:pPr>
      <w:bookmarkStart w:id="0" w:name="_GoBack"/>
      <w:bookmarkEnd w:id="0"/>
    </w:p>
    <w:p w:rsidR="00BC7DC8" w:rsidRDefault="00BC7DC8" w:rsidP="00BC7DC8">
      <w:pPr>
        <w:jc w:val="center"/>
        <w:rPr>
          <w:b/>
          <w:lang w:val="lv-LV"/>
        </w:rPr>
      </w:pPr>
      <w:r w:rsidRPr="00BC7DC8">
        <w:rPr>
          <w:b/>
          <w:lang w:val="lv-LV"/>
        </w:rPr>
        <w:t>Biedrības “Latvijas Kustība par neatkarīgu dzīvi” pozīcija par LR Ministru Kabineta noteikumu “Sociālās aprūpes pakalpojumu noteikumi”</w:t>
      </w:r>
      <w:r>
        <w:rPr>
          <w:b/>
          <w:lang w:val="lv-LV"/>
        </w:rPr>
        <w:t xml:space="preserve"> </w:t>
      </w:r>
      <w:r w:rsidRPr="00BC7DC8">
        <w:rPr>
          <w:b/>
          <w:lang w:val="lv-LV"/>
        </w:rPr>
        <w:t>projektu.</w:t>
      </w:r>
    </w:p>
    <w:p w:rsidR="008548BB" w:rsidRDefault="008548BB" w:rsidP="00BC7DC8">
      <w:pPr>
        <w:jc w:val="center"/>
        <w:rPr>
          <w:b/>
          <w:lang w:val="lv-LV"/>
        </w:rPr>
      </w:pPr>
    </w:p>
    <w:p w:rsidR="007E0CD7" w:rsidRDefault="008548BB" w:rsidP="008548BB">
      <w:pPr>
        <w:jc w:val="both"/>
        <w:rPr>
          <w:lang w:val="lv-LV"/>
        </w:rPr>
      </w:pPr>
      <w:r>
        <w:rPr>
          <w:lang w:val="lv-LV"/>
        </w:rPr>
        <w:t xml:space="preserve">Biedrība “Latvijas Kustība par neatkarīgu dzīvi” </w:t>
      </w:r>
      <w:r w:rsidR="009B19D8">
        <w:rPr>
          <w:lang w:val="lv-LV"/>
        </w:rPr>
        <w:t xml:space="preserve">(turpmāk tekstā – LKNDz) </w:t>
      </w:r>
      <w:r>
        <w:rPr>
          <w:lang w:val="lv-LV"/>
        </w:rPr>
        <w:t xml:space="preserve">iepazīstoties ar </w:t>
      </w:r>
      <w:r w:rsidRPr="008548BB">
        <w:rPr>
          <w:lang w:val="lv-LV"/>
        </w:rPr>
        <w:t>LR Ministru Kabineta noteikumu “Sociālās aprūpes pakalpojumu noteikumi” projektu</w:t>
      </w:r>
      <w:r w:rsidR="009B19D8">
        <w:rPr>
          <w:lang w:val="lv-LV"/>
        </w:rPr>
        <w:t xml:space="preserve"> (turpmāk tekstā – noteikumi)</w:t>
      </w:r>
      <w:r w:rsidR="00AC4DF7">
        <w:rPr>
          <w:lang w:val="lv-LV"/>
        </w:rPr>
        <w:t xml:space="preserve"> (</w:t>
      </w:r>
      <w:hyperlink r:id="rId5" w:history="1">
        <w:r w:rsidR="00AC4DF7" w:rsidRPr="007C3C64">
          <w:rPr>
            <w:rStyle w:val="Hyperlink"/>
            <w:rFonts w:ascii="Verdana" w:hAnsi="Verdana"/>
            <w:sz w:val="18"/>
            <w:szCs w:val="18"/>
          </w:rPr>
          <w:t>http://tap.mk.gov.lv/lv/mk/tap/?pid=40432637</w:t>
        </w:r>
      </w:hyperlink>
      <w:r w:rsidR="00AC4DF7">
        <w:rPr>
          <w:rFonts w:ascii="Verdana" w:hAnsi="Verdana"/>
          <w:color w:val="000000"/>
          <w:sz w:val="18"/>
          <w:szCs w:val="18"/>
        </w:rPr>
        <w:t>)</w:t>
      </w:r>
      <w:r w:rsidR="009B19D8">
        <w:rPr>
          <w:lang w:val="lv-LV"/>
        </w:rPr>
        <w:t>,</w:t>
      </w:r>
      <w:r>
        <w:rPr>
          <w:lang w:val="lv-LV"/>
        </w:rPr>
        <w:t xml:space="preserve"> ir konstatējusi būtiskas</w:t>
      </w:r>
      <w:r w:rsidR="009B19D8">
        <w:rPr>
          <w:lang w:val="lv-LV"/>
        </w:rPr>
        <w:t xml:space="preserve"> minētā dokumenta satura</w:t>
      </w:r>
      <w:r>
        <w:rPr>
          <w:lang w:val="lv-LV"/>
        </w:rPr>
        <w:t xml:space="preserve"> pretrunas ar </w:t>
      </w:r>
      <w:r w:rsidR="007E0CD7">
        <w:rPr>
          <w:lang w:val="lv-LV"/>
        </w:rPr>
        <w:t xml:space="preserve">starptautiski pieņemtajām cilvēku ar invaliditāti tiesībām. </w:t>
      </w:r>
      <w:r w:rsidR="009B19D8">
        <w:rPr>
          <w:lang w:val="lv-LV"/>
        </w:rPr>
        <w:t xml:space="preserve"> </w:t>
      </w:r>
    </w:p>
    <w:p w:rsidR="009B19D8" w:rsidRDefault="009B19D8" w:rsidP="008548BB">
      <w:pPr>
        <w:jc w:val="both"/>
        <w:rPr>
          <w:lang w:val="lv-LV"/>
        </w:rPr>
      </w:pPr>
      <w:r>
        <w:rPr>
          <w:lang w:val="lv-LV"/>
        </w:rPr>
        <w:t>Kaut arī dokumenta projekta anotācijā ir atsauce uz ANO “Konvencijas par personu ar invaliditāti tiesībām” 19.pantu, kas nosaka, ka personām ar invaliditāti, vienlīdzīgi ar citiem cilvēkiem ir iespējas izvēlēties dzīvesvietu un to, kur un ar ko tās dzīvo un</w:t>
      </w:r>
      <w:r w:rsidR="007E0CD7">
        <w:rPr>
          <w:lang w:val="lv-LV"/>
        </w:rPr>
        <w:t>,</w:t>
      </w:r>
      <w:r>
        <w:rPr>
          <w:lang w:val="lv-LV"/>
        </w:rPr>
        <w:t xml:space="preserve"> ka tām neliek dzīvot kādos noteiktos apstākļos, tomēr visa noteikumu būtība ir pretrunā ar minēto Konvencijas uzstādījumu. </w:t>
      </w:r>
    </w:p>
    <w:p w:rsidR="00B70F65" w:rsidRDefault="009B19D8" w:rsidP="007E0CD7">
      <w:pPr>
        <w:jc w:val="both"/>
        <w:rPr>
          <w:lang w:val="lv-LV"/>
        </w:rPr>
      </w:pPr>
      <w:r>
        <w:rPr>
          <w:lang w:val="lv-LV"/>
        </w:rPr>
        <w:t xml:space="preserve">Ir vairāki noteikumos ietverti aspekti, kuru īstenošana ne tikai būtiski pasliktina cilvēku ar smagiem funkcionāliem traucējumiem dzīves kvalitāti, bet var </w:t>
      </w:r>
      <w:r w:rsidR="007E0CD7">
        <w:rPr>
          <w:lang w:val="lv-LV"/>
        </w:rPr>
        <w:t>neizbēgami</w:t>
      </w:r>
      <w:r>
        <w:rPr>
          <w:lang w:val="lv-LV"/>
        </w:rPr>
        <w:t xml:space="preserve"> veicināt sociālās politikas regresu attiecībā uz cilvēkiem ar invaliditāti. </w:t>
      </w:r>
    </w:p>
    <w:p w:rsidR="00B70F65" w:rsidRDefault="00B70F65" w:rsidP="007E0CD7">
      <w:pPr>
        <w:spacing w:after="0" w:line="240" w:lineRule="auto"/>
        <w:jc w:val="both"/>
        <w:rPr>
          <w:lang w:val="lv-LV"/>
        </w:rPr>
      </w:pPr>
      <w:r>
        <w:rPr>
          <w:lang w:val="lv-LV"/>
        </w:rPr>
        <w:t>Noteikumos ietvertais uzsvars uz cilvēku ar vieglākiem funkcionāliem traucējumiem tiesībām dzīvot sabiedrībā un saņemt sabiedrībā balstītus sociālos pakalpojumus, vienlaikus akcentējot cilvēku ar smagiem traucējumiem ievietošanu valsts vai pašvaldību sociālās aprūpes institūcijās ir, mūsuprāt, uzskatāms par cilvēku ar smagiem traucējumiem tiesību deprivācijas mēģinājumu.</w:t>
      </w:r>
    </w:p>
    <w:p w:rsidR="00B70F65" w:rsidRPr="00B70F65" w:rsidRDefault="00B70F65" w:rsidP="007E0CD7">
      <w:pPr>
        <w:spacing w:after="0" w:line="240" w:lineRule="auto"/>
        <w:jc w:val="both"/>
        <w:rPr>
          <w:lang w:val="lv-LV"/>
        </w:rPr>
      </w:pPr>
    </w:p>
    <w:p w:rsidR="00B70F65" w:rsidRDefault="00B70F65" w:rsidP="007E0CD7">
      <w:pPr>
        <w:spacing w:after="0" w:line="240" w:lineRule="auto"/>
        <w:jc w:val="both"/>
        <w:rPr>
          <w:lang w:val="lv-LV"/>
        </w:rPr>
      </w:pPr>
      <w:r w:rsidRPr="00B70F65">
        <w:rPr>
          <w:lang w:val="lv-LV"/>
        </w:rPr>
        <w:t xml:space="preserve">Tiesības dzīvot sabiedrībā kā atsevišķas tiesības ir ietvertas ANO Konvencijā par personu ar invaliditāti tiesībām un tās attiecas uz ikvienu cilvēku ar invaliditāti, </w:t>
      </w:r>
      <w:r>
        <w:rPr>
          <w:lang w:val="lv-LV"/>
        </w:rPr>
        <w:t xml:space="preserve">neskatoties uz to, kāds ir </w:t>
      </w:r>
      <w:r w:rsidRPr="00B70F65">
        <w:rPr>
          <w:lang w:val="lv-LV"/>
        </w:rPr>
        <w:t xml:space="preserve">cilvēka funkcionālo traucējumu veids vai smaguma pakāpe. </w:t>
      </w:r>
    </w:p>
    <w:p w:rsidR="00B70F65" w:rsidRDefault="00B70F65" w:rsidP="007E0CD7">
      <w:pPr>
        <w:spacing w:after="0" w:line="240" w:lineRule="auto"/>
        <w:jc w:val="both"/>
        <w:rPr>
          <w:lang w:val="lv-LV"/>
        </w:rPr>
      </w:pPr>
      <w:r w:rsidRPr="00B70F65">
        <w:rPr>
          <w:lang w:val="lv-LV"/>
        </w:rPr>
        <w:t xml:space="preserve">Tiesības dzīvot sabiedrībā </w:t>
      </w:r>
      <w:r>
        <w:rPr>
          <w:lang w:val="lv-LV"/>
        </w:rPr>
        <w:t xml:space="preserve">nav </w:t>
      </w:r>
      <w:r w:rsidRPr="00B70F65">
        <w:rPr>
          <w:lang w:val="lv-LV"/>
        </w:rPr>
        <w:t>ekskluzīvas un nav attiecināmas tikai uz daļu no</w:t>
      </w:r>
      <w:r>
        <w:rPr>
          <w:lang w:val="lv-LV"/>
        </w:rPr>
        <w:t xml:space="preserve"> </w:t>
      </w:r>
      <w:r w:rsidRPr="00B70F65">
        <w:rPr>
          <w:lang w:val="lv-LV"/>
        </w:rPr>
        <w:t>sabiedrības vai daļu no</w:t>
      </w:r>
      <w:r>
        <w:rPr>
          <w:lang w:val="lv-LV"/>
        </w:rPr>
        <w:t xml:space="preserve"> </w:t>
      </w:r>
      <w:r w:rsidR="003660C2">
        <w:rPr>
          <w:lang w:val="lv-LV"/>
        </w:rPr>
        <w:t xml:space="preserve">cilvēkiem ar invaliditāti. Šīs tiesības ir </w:t>
      </w:r>
      <w:r w:rsidRPr="00B70F65">
        <w:rPr>
          <w:lang w:val="lv-LV"/>
        </w:rPr>
        <w:t xml:space="preserve">ikvienam cilvēkam. </w:t>
      </w:r>
    </w:p>
    <w:p w:rsidR="00B70F65" w:rsidRDefault="00B70F65" w:rsidP="007E0CD7">
      <w:pPr>
        <w:spacing w:after="0" w:line="240" w:lineRule="auto"/>
        <w:jc w:val="both"/>
        <w:rPr>
          <w:lang w:val="lv-LV"/>
        </w:rPr>
      </w:pPr>
    </w:p>
    <w:p w:rsidR="007E0CD7" w:rsidRDefault="00B70F65" w:rsidP="007E0CD7">
      <w:pPr>
        <w:jc w:val="both"/>
        <w:rPr>
          <w:lang w:val="lv-LV"/>
        </w:rPr>
      </w:pPr>
      <w:r>
        <w:rPr>
          <w:lang w:val="lv-LV"/>
        </w:rPr>
        <w:t>Atzīst</w:t>
      </w:r>
      <w:r w:rsidR="003660C2">
        <w:rPr>
          <w:lang w:val="lv-LV"/>
        </w:rPr>
        <w:t>am, ka aprūpes līmeņa definēšana</w:t>
      </w:r>
      <w:r>
        <w:rPr>
          <w:lang w:val="lv-LV"/>
        </w:rPr>
        <w:t xml:space="preserve"> var kalpot cilvēkam nepieciešamā atbalsta apjoma noteikšanai. </w:t>
      </w:r>
      <w:r w:rsidR="00C7240B">
        <w:rPr>
          <w:lang w:val="lv-LV"/>
        </w:rPr>
        <w:t xml:space="preserve">Tomēr  fokusa pastiprināšana uz  medicīniskās aprūpes modeļa izmantošanu sociālajā jomā neizbēgami novedīs pie cilvēku pašaprūpes spēju samazināšanās un aktivitāšu deprivācijas un sociālas izolācijas. </w:t>
      </w:r>
    </w:p>
    <w:p w:rsidR="00C7240B" w:rsidRDefault="00C7240B" w:rsidP="007E0CD7">
      <w:pPr>
        <w:jc w:val="both"/>
        <w:rPr>
          <w:lang w:val="lv-LV"/>
        </w:rPr>
      </w:pPr>
      <w:r>
        <w:rPr>
          <w:lang w:val="lv-LV"/>
        </w:rPr>
        <w:t xml:space="preserve">Vienlaikus tā ir cenšanās turēties pie medicīniskā invaliditātes modeļa, kas pasaules attīstītajās valstīs ir jau sen aizmirsta pagātne. Jāuzsver, ka ANO Konvencija nosaka virzību uz tiesību modeļa ieviešanu. </w:t>
      </w:r>
    </w:p>
    <w:p w:rsidR="008548BB" w:rsidRDefault="00C7240B" w:rsidP="007E0CD7">
      <w:pPr>
        <w:jc w:val="both"/>
        <w:rPr>
          <w:lang w:val="lv-LV"/>
        </w:rPr>
      </w:pPr>
      <w:r>
        <w:rPr>
          <w:lang w:val="lv-LV"/>
        </w:rPr>
        <w:t>Uzskatam, ka šo noteikumu ieviešana ne tikai neveicinās, bet mērķtiecīgi kavēs cilvēktiesībā</w:t>
      </w:r>
      <w:r w:rsidR="007E0CD7">
        <w:rPr>
          <w:lang w:val="lv-LV"/>
        </w:rPr>
        <w:t>m</w:t>
      </w:r>
      <w:r>
        <w:rPr>
          <w:lang w:val="lv-LV"/>
        </w:rPr>
        <w:t xml:space="preserve"> atbilstošu, kvalitatīvu sociālo pakalpojumu attīstību dzīvesvietā personām ar smagiem funkcionāliem trau</w:t>
      </w:r>
      <w:r w:rsidR="007E0CD7">
        <w:rPr>
          <w:lang w:val="lv-LV"/>
        </w:rPr>
        <w:t xml:space="preserve">cējumiem. Līdz ar to netiks pilnvērtīgi īstenots deinstitucionalizācijas process.  </w:t>
      </w:r>
    </w:p>
    <w:p w:rsidR="007E0CD7" w:rsidRDefault="007E0CD7" w:rsidP="007E0CD7">
      <w:pPr>
        <w:jc w:val="both"/>
        <w:rPr>
          <w:lang w:val="lv-LV"/>
        </w:rPr>
      </w:pPr>
      <w:r>
        <w:rPr>
          <w:lang w:val="lv-LV"/>
        </w:rPr>
        <w:t>Aicinām iesaistītās valsts institūcijas būt atbildīgām un konsekventi īstenot deinstitucionalizācijas procesu saskaņā ar ANO Konvenciju par personu ar invaliditāti tiesībām, nodrošinot ikviena cilvēka ar funkcionāliem traucējumiem tiesību dzīvot sabiedrībā īstenošanu!</w:t>
      </w:r>
    </w:p>
    <w:p w:rsidR="00AC4DF7" w:rsidRDefault="00AC4DF7" w:rsidP="007E0CD7">
      <w:pPr>
        <w:rPr>
          <w:lang w:val="lv-LV"/>
        </w:rPr>
      </w:pPr>
    </w:p>
    <w:p w:rsidR="007E0CD7" w:rsidRPr="007E0CD7" w:rsidRDefault="007E0CD7" w:rsidP="007E0CD7">
      <w:pPr>
        <w:rPr>
          <w:lang w:val="lv-LV"/>
        </w:rPr>
      </w:pPr>
      <w:r w:rsidRPr="007E0CD7">
        <w:rPr>
          <w:lang w:val="lv-LV"/>
        </w:rPr>
        <w:t>Biedrības „Latvijas Kustība par neatkarīgu dzīvi” valde.</w:t>
      </w:r>
    </w:p>
    <w:sectPr w:rsidR="007E0CD7" w:rsidRPr="007E0CD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A8C"/>
    <w:rsid w:val="003660C2"/>
    <w:rsid w:val="00395F73"/>
    <w:rsid w:val="00774A8C"/>
    <w:rsid w:val="007844FD"/>
    <w:rsid w:val="007E0CD7"/>
    <w:rsid w:val="008548BB"/>
    <w:rsid w:val="00911411"/>
    <w:rsid w:val="009B19D8"/>
    <w:rsid w:val="00AC4DF7"/>
    <w:rsid w:val="00B70F65"/>
    <w:rsid w:val="00BC7DC8"/>
    <w:rsid w:val="00C7240B"/>
    <w:rsid w:val="00F86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D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4D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5353166">
      <w:bodyDiv w:val="1"/>
      <w:marLeft w:val="0"/>
      <w:marRight w:val="0"/>
      <w:marTop w:val="0"/>
      <w:marBottom w:val="0"/>
      <w:divBdr>
        <w:top w:val="none" w:sz="0" w:space="0" w:color="auto"/>
        <w:left w:val="none" w:sz="0" w:space="0" w:color="auto"/>
        <w:bottom w:val="none" w:sz="0" w:space="0" w:color="auto"/>
        <w:right w:val="none" w:sz="0" w:space="0" w:color="auto"/>
      </w:divBdr>
      <w:divsChild>
        <w:div w:id="643386360">
          <w:marLeft w:val="0"/>
          <w:marRight w:val="0"/>
          <w:marTop w:val="0"/>
          <w:marBottom w:val="0"/>
          <w:divBdr>
            <w:top w:val="none" w:sz="0" w:space="0" w:color="auto"/>
            <w:left w:val="none" w:sz="0" w:space="0" w:color="auto"/>
            <w:bottom w:val="none" w:sz="0" w:space="0" w:color="auto"/>
            <w:right w:val="none" w:sz="0" w:space="0" w:color="auto"/>
          </w:divBdr>
        </w:div>
        <w:div w:id="287707564">
          <w:marLeft w:val="0"/>
          <w:marRight w:val="0"/>
          <w:marTop w:val="0"/>
          <w:marBottom w:val="0"/>
          <w:divBdr>
            <w:top w:val="none" w:sz="0" w:space="0" w:color="auto"/>
            <w:left w:val="none" w:sz="0" w:space="0" w:color="auto"/>
            <w:bottom w:val="none" w:sz="0" w:space="0" w:color="auto"/>
            <w:right w:val="none" w:sz="0" w:space="0" w:color="auto"/>
          </w:divBdr>
        </w:div>
        <w:div w:id="294023979">
          <w:marLeft w:val="0"/>
          <w:marRight w:val="0"/>
          <w:marTop w:val="0"/>
          <w:marBottom w:val="0"/>
          <w:divBdr>
            <w:top w:val="none" w:sz="0" w:space="0" w:color="auto"/>
            <w:left w:val="none" w:sz="0" w:space="0" w:color="auto"/>
            <w:bottom w:val="none" w:sz="0" w:space="0" w:color="auto"/>
            <w:right w:val="none" w:sz="0" w:space="0" w:color="auto"/>
          </w:divBdr>
        </w:div>
        <w:div w:id="1623803495">
          <w:marLeft w:val="0"/>
          <w:marRight w:val="0"/>
          <w:marTop w:val="0"/>
          <w:marBottom w:val="0"/>
          <w:divBdr>
            <w:top w:val="none" w:sz="0" w:space="0" w:color="auto"/>
            <w:left w:val="none" w:sz="0" w:space="0" w:color="auto"/>
            <w:bottom w:val="none" w:sz="0" w:space="0" w:color="auto"/>
            <w:right w:val="none" w:sz="0" w:space="0" w:color="auto"/>
          </w:divBdr>
        </w:div>
        <w:div w:id="84114189">
          <w:marLeft w:val="0"/>
          <w:marRight w:val="0"/>
          <w:marTop w:val="0"/>
          <w:marBottom w:val="0"/>
          <w:divBdr>
            <w:top w:val="none" w:sz="0" w:space="0" w:color="auto"/>
            <w:left w:val="none" w:sz="0" w:space="0" w:color="auto"/>
            <w:bottom w:val="none" w:sz="0" w:space="0" w:color="auto"/>
            <w:right w:val="none" w:sz="0" w:space="0" w:color="auto"/>
          </w:divBdr>
        </w:div>
        <w:div w:id="1541622370">
          <w:marLeft w:val="0"/>
          <w:marRight w:val="0"/>
          <w:marTop w:val="0"/>
          <w:marBottom w:val="0"/>
          <w:divBdr>
            <w:top w:val="none" w:sz="0" w:space="0" w:color="auto"/>
            <w:left w:val="none" w:sz="0" w:space="0" w:color="auto"/>
            <w:bottom w:val="none" w:sz="0" w:space="0" w:color="auto"/>
            <w:right w:val="none" w:sz="0" w:space="0" w:color="auto"/>
          </w:divBdr>
        </w:div>
        <w:div w:id="865867723">
          <w:marLeft w:val="0"/>
          <w:marRight w:val="0"/>
          <w:marTop w:val="0"/>
          <w:marBottom w:val="0"/>
          <w:divBdr>
            <w:top w:val="none" w:sz="0" w:space="0" w:color="auto"/>
            <w:left w:val="none" w:sz="0" w:space="0" w:color="auto"/>
            <w:bottom w:val="none" w:sz="0" w:space="0" w:color="auto"/>
            <w:right w:val="none" w:sz="0" w:space="0" w:color="auto"/>
          </w:divBdr>
        </w:div>
        <w:div w:id="1507015895">
          <w:marLeft w:val="0"/>
          <w:marRight w:val="0"/>
          <w:marTop w:val="0"/>
          <w:marBottom w:val="0"/>
          <w:divBdr>
            <w:top w:val="none" w:sz="0" w:space="0" w:color="auto"/>
            <w:left w:val="none" w:sz="0" w:space="0" w:color="auto"/>
            <w:bottom w:val="none" w:sz="0" w:space="0" w:color="auto"/>
            <w:right w:val="none" w:sz="0" w:space="0" w:color="auto"/>
          </w:divBdr>
        </w:div>
        <w:div w:id="631207550">
          <w:marLeft w:val="0"/>
          <w:marRight w:val="0"/>
          <w:marTop w:val="0"/>
          <w:marBottom w:val="0"/>
          <w:divBdr>
            <w:top w:val="none" w:sz="0" w:space="0" w:color="auto"/>
            <w:left w:val="none" w:sz="0" w:space="0" w:color="auto"/>
            <w:bottom w:val="none" w:sz="0" w:space="0" w:color="auto"/>
            <w:right w:val="none" w:sz="0" w:space="0" w:color="auto"/>
          </w:divBdr>
        </w:div>
        <w:div w:id="1971158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ap.mk.gov.lv/lv/mk/tap/?pid=404326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1990</Words>
  <Characters>1135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cp:revision>
  <dcterms:created xsi:type="dcterms:W3CDTF">2022-06-08T09:56:00Z</dcterms:created>
  <dcterms:modified xsi:type="dcterms:W3CDTF">2022-06-08T09:56:00Z</dcterms:modified>
</cp:coreProperties>
</file>